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B Garamond" w:cs="EB Garamond" w:eastAsia="EB Garamond" w:hAnsi="EB Garamond"/>
          <w:b w:val="1"/>
          <w:sz w:val="12"/>
          <w:szCs w:val="12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rtl w:val="0"/>
        </w:rPr>
        <w:t xml:space="preserve">List of Resources for Art Seminar Group (Baltimore, MD)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EB Garamond" w:cs="EB Garamond" w:eastAsia="EB Garamond" w:hAnsi="EB Garamond"/>
          <w:b w:val="1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rtl w:val="0"/>
        </w:rPr>
        <w:t xml:space="preserve">Songs in the Key of Covid-19, 5/26/20 </w:t>
      </w:r>
    </w:p>
    <w:p w:rsidR="00000000" w:rsidDel="00000000" w:rsidP="00000000" w:rsidRDefault="00000000" w:rsidRPr="00000000" w14:paraId="00000003">
      <w:pPr>
        <w:rPr>
          <w:rFonts w:ascii="EB Garamond" w:cs="EB Garamond" w:eastAsia="EB Garamond" w:hAnsi="EB Garamond"/>
          <w:b w:val="1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rtl w:val="0"/>
        </w:rPr>
        <w:t xml:space="preserve">Dr. Judah Adashi, Johns Hopkins Peabody Institute</w:t>
      </w:r>
    </w:p>
    <w:p w:rsidR="00000000" w:rsidDel="00000000" w:rsidP="00000000" w:rsidRDefault="00000000" w:rsidRPr="00000000" w14:paraId="00000004">
      <w:pPr>
        <w:rPr>
          <w:rFonts w:ascii="EB Garamond" w:cs="EB Garamond" w:eastAsia="EB Garamond" w:hAnsi="EB 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EB Garamond" w:cs="EB Garamond" w:eastAsia="EB Garamond" w:hAnsi="EB Garamond"/>
          <w:i w:val="1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i w:val="1"/>
          <w:sz w:val="20"/>
          <w:szCs w:val="20"/>
          <w:rtl w:val="0"/>
        </w:rPr>
        <w:t xml:space="preserve">Articles</w:t>
      </w:r>
    </w:p>
    <w:p w:rsidR="00000000" w:rsidDel="00000000" w:rsidP="00000000" w:rsidRDefault="00000000" w:rsidRPr="00000000" w14:paraId="00000006">
      <w:pPr>
        <w:rPr>
          <w:rFonts w:ascii="EB Garamond" w:cs="EB Garamond" w:eastAsia="EB Garamond" w:hAnsi="EB Garamo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EB Garamond" w:cs="EB Garamond" w:eastAsia="EB Garamond" w:hAnsi="EB Garamond"/>
          <w:sz w:val="20"/>
          <w:szCs w:val="20"/>
        </w:rPr>
      </w:pPr>
      <w:hyperlink r:id="rId6">
        <w:r w:rsidDel="00000000" w:rsidR="00000000" w:rsidRPr="00000000">
          <w:rPr>
            <w:rFonts w:ascii="EB Garamond" w:cs="EB Garamond" w:eastAsia="EB Garamond" w:hAnsi="EB Garamond"/>
            <w:color w:val="1155cc"/>
            <w:sz w:val="20"/>
            <w:szCs w:val="20"/>
            <w:u w:val="single"/>
            <w:rtl w:val="0"/>
          </w:rPr>
          <w:t xml:space="preserve">Coronavirus Forced the Philadelphia Orchestra to Play to an Empty House</w:t>
        </w:r>
      </w:hyperlink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(The Philadelphia Inquirer, 3/13/20) </w:t>
      </w:r>
    </w:p>
    <w:p w:rsidR="00000000" w:rsidDel="00000000" w:rsidP="00000000" w:rsidRDefault="00000000" w:rsidRPr="00000000" w14:paraId="00000008">
      <w:pPr>
        <w:rPr>
          <w:rFonts w:ascii="EB Garamond" w:cs="EB Garamond" w:eastAsia="EB Garamond" w:hAnsi="EB Garamond"/>
          <w:sz w:val="20"/>
          <w:szCs w:val="20"/>
        </w:rPr>
      </w:pPr>
      <w:hyperlink r:id="rId7">
        <w:r w:rsidDel="00000000" w:rsidR="00000000" w:rsidRPr="00000000">
          <w:rPr>
            <w:rFonts w:ascii="EB Garamond" w:cs="EB Garamond" w:eastAsia="EB Garamond" w:hAnsi="EB Garamond"/>
            <w:color w:val="1155cc"/>
            <w:sz w:val="20"/>
            <w:szCs w:val="20"/>
            <w:u w:val="single"/>
            <w:rtl w:val="0"/>
          </w:rPr>
          <w:t xml:space="preserve">The Berlin Philharmonic Tests a Musical Path Out of Lockdown</w:t>
        </w:r>
      </w:hyperlink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The New York Times, 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5/1/20) </w:t>
      </w:r>
    </w:p>
    <w:p w:rsidR="00000000" w:rsidDel="00000000" w:rsidP="00000000" w:rsidRDefault="00000000" w:rsidRPr="00000000" w14:paraId="00000009">
      <w:pPr>
        <w:rPr>
          <w:rFonts w:ascii="EB Garamond" w:cs="EB Garamond" w:eastAsia="EB Garamond" w:hAnsi="EB Garamond"/>
          <w:sz w:val="20"/>
          <w:szCs w:val="20"/>
        </w:rPr>
      </w:pPr>
      <w:hyperlink r:id="rId8">
        <w:r w:rsidDel="00000000" w:rsidR="00000000" w:rsidRPr="00000000">
          <w:rPr>
            <w:rFonts w:ascii="EB Garamond" w:cs="EB Garamond" w:eastAsia="EB Garamond" w:hAnsi="EB Garamond"/>
            <w:color w:val="1155cc"/>
            <w:sz w:val="20"/>
            <w:szCs w:val="20"/>
            <w:u w:val="single"/>
            <w:rtl w:val="0"/>
          </w:rPr>
          <w:t xml:space="preserve">High SARS-Cov-2 Attack Rate Following Exposure at a Choir Practice</w:t>
        </w:r>
      </w:hyperlink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(CDC, 5/15/20)</w:t>
      </w:r>
    </w:p>
    <w:p w:rsidR="00000000" w:rsidDel="00000000" w:rsidP="00000000" w:rsidRDefault="00000000" w:rsidRPr="00000000" w14:paraId="0000000A">
      <w:pPr>
        <w:rPr>
          <w:rFonts w:ascii="EB Garamond" w:cs="EB Garamond" w:eastAsia="EB Garamond" w:hAnsi="EB Garamond"/>
          <w:sz w:val="20"/>
          <w:szCs w:val="20"/>
        </w:rPr>
      </w:pPr>
      <w:hyperlink r:id="rId9">
        <w:r w:rsidDel="00000000" w:rsidR="00000000" w:rsidRPr="00000000">
          <w:rPr>
            <w:rFonts w:ascii="EB Garamond" w:cs="EB Garamond" w:eastAsia="EB Garamond" w:hAnsi="EB Garamond"/>
            <w:color w:val="1155cc"/>
            <w:sz w:val="20"/>
            <w:szCs w:val="20"/>
            <w:u w:val="single"/>
            <w:rtl w:val="0"/>
          </w:rPr>
          <w:t xml:space="preserve">Vienna Philharmonic aerosol testing</w:t>
        </w:r>
      </w:hyperlink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(Facebook, 5/17/20)</w:t>
      </w:r>
    </w:p>
    <w:p w:rsidR="00000000" w:rsidDel="00000000" w:rsidP="00000000" w:rsidRDefault="00000000" w:rsidRPr="00000000" w14:paraId="0000000B">
      <w:pPr>
        <w:rPr>
          <w:rFonts w:ascii="EB Garamond" w:cs="EB Garamond" w:eastAsia="EB Garamond" w:hAnsi="EB Garamond"/>
          <w:sz w:val="20"/>
          <w:szCs w:val="20"/>
        </w:rPr>
      </w:pPr>
      <w:hyperlink r:id="rId10">
        <w:r w:rsidDel="00000000" w:rsidR="00000000" w:rsidRPr="00000000">
          <w:rPr>
            <w:rFonts w:ascii="EB Garamond" w:cs="EB Garamond" w:eastAsia="EB Garamond" w:hAnsi="EB Garamond"/>
            <w:color w:val="1155cc"/>
            <w:sz w:val="20"/>
            <w:szCs w:val="20"/>
            <w:u w:val="single"/>
            <w:rtl w:val="0"/>
          </w:rPr>
          <w:t xml:space="preserve">Concerts in the Void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The New Yorker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, 5/18/20)</w:t>
      </w:r>
    </w:p>
    <w:p w:rsidR="00000000" w:rsidDel="00000000" w:rsidP="00000000" w:rsidRDefault="00000000" w:rsidRPr="00000000" w14:paraId="0000000C">
      <w:pPr>
        <w:rPr>
          <w:rFonts w:ascii="EB Garamond" w:cs="EB Garamond" w:eastAsia="EB Garamond" w:hAnsi="EB Garamond"/>
          <w:i w:val="1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br w:type="textWrapping"/>
      </w:r>
      <w:r w:rsidDel="00000000" w:rsidR="00000000" w:rsidRPr="00000000">
        <w:rPr>
          <w:rFonts w:ascii="EB Garamond" w:cs="EB Garamond" w:eastAsia="EB Garamond" w:hAnsi="EB Garamond"/>
          <w:i w:val="1"/>
          <w:sz w:val="20"/>
          <w:szCs w:val="20"/>
          <w:rtl w:val="0"/>
        </w:rPr>
        <w:t xml:space="preserve">Videos</w:t>
      </w:r>
    </w:p>
    <w:p w:rsidR="00000000" w:rsidDel="00000000" w:rsidP="00000000" w:rsidRDefault="00000000" w:rsidRPr="00000000" w14:paraId="0000000D">
      <w:pPr>
        <w:rPr>
          <w:rFonts w:ascii="EB Garamond" w:cs="EB Garamond" w:eastAsia="EB Garamond" w:hAnsi="EB Garamo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EB Garamond" w:cs="EB Garamond" w:eastAsia="EB Garamond" w:hAnsi="EB Garamond"/>
          <w:sz w:val="20"/>
          <w:szCs w:val="20"/>
        </w:rPr>
      </w:pPr>
      <w:hyperlink r:id="rId11">
        <w:r w:rsidDel="00000000" w:rsidR="00000000" w:rsidRPr="00000000">
          <w:rPr>
            <w:rFonts w:ascii="EB Garamond" w:cs="EB Garamond" w:eastAsia="EB Garamond" w:hAnsi="EB Garamond"/>
            <w:color w:val="1155cc"/>
            <w:sz w:val="20"/>
            <w:szCs w:val="20"/>
            <w:u w:val="single"/>
            <w:rtl w:val="0"/>
          </w:rPr>
          <w:t xml:space="preserve">Peabody Conservatory Cafeteria concert</w:t>
        </w:r>
      </w:hyperlink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(3/10/20)</w:t>
      </w:r>
    </w:p>
    <w:p w:rsidR="00000000" w:rsidDel="00000000" w:rsidP="00000000" w:rsidRDefault="00000000" w:rsidRPr="00000000" w14:paraId="0000000F">
      <w:pPr>
        <w:rPr>
          <w:rFonts w:ascii="EB Garamond" w:cs="EB Garamond" w:eastAsia="EB Garamond" w:hAnsi="EB Garamond"/>
          <w:sz w:val="20"/>
          <w:szCs w:val="20"/>
        </w:rPr>
      </w:pPr>
      <w:hyperlink r:id="rId12">
        <w:r w:rsidDel="00000000" w:rsidR="00000000" w:rsidRPr="00000000">
          <w:rPr>
            <w:rFonts w:ascii="EB Garamond" w:cs="EB Garamond" w:eastAsia="EB Garamond" w:hAnsi="EB Garamond"/>
            <w:color w:val="1155cc"/>
            <w:sz w:val="20"/>
            <w:szCs w:val="20"/>
            <w:u w:val="single"/>
            <w:rtl w:val="0"/>
          </w:rPr>
          <w:t xml:space="preserve">Kate Soper Unwritten Operas: </w:t>
        </w:r>
      </w:hyperlink>
      <w:hyperlink r:id="rId13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0"/>
            <w:szCs w:val="20"/>
            <w:u w:val="single"/>
            <w:rtl w:val="0"/>
          </w:rPr>
          <w:t xml:space="preserve">Orlando</w:t>
        </w:r>
      </w:hyperlink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(3/23/20) </w:t>
      </w:r>
    </w:p>
    <w:p w:rsidR="00000000" w:rsidDel="00000000" w:rsidP="00000000" w:rsidRDefault="00000000" w:rsidRPr="00000000" w14:paraId="00000010">
      <w:pPr>
        <w:rPr>
          <w:rFonts w:ascii="EB Garamond" w:cs="EB Garamond" w:eastAsia="EB Garamond" w:hAnsi="EB Garamond"/>
          <w:sz w:val="20"/>
          <w:szCs w:val="20"/>
        </w:rPr>
      </w:pPr>
      <w:hyperlink r:id="rId14">
        <w:r w:rsidDel="00000000" w:rsidR="00000000" w:rsidRPr="00000000">
          <w:rPr>
            <w:rFonts w:ascii="EB Garamond" w:cs="EB Garamond" w:eastAsia="EB Garamond" w:hAnsi="EB Garamond"/>
            <w:color w:val="1155cc"/>
            <w:sz w:val="20"/>
            <w:szCs w:val="20"/>
            <w:u w:val="single"/>
            <w:rtl w:val="0"/>
          </w:rPr>
          <w:t xml:space="preserve">Yo-Yo Ma on Encouraging “Songs of Comfort” Amid Global Crisis</w:t>
        </w:r>
      </w:hyperlink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(PBS 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News Hour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, 3/18/20)</w:t>
      </w:r>
    </w:p>
    <w:p w:rsidR="00000000" w:rsidDel="00000000" w:rsidP="00000000" w:rsidRDefault="00000000" w:rsidRPr="00000000" w14:paraId="00000011">
      <w:pPr>
        <w:rPr>
          <w:rFonts w:ascii="EB Garamond" w:cs="EB Garamond" w:eastAsia="EB Garamond" w:hAnsi="EB Garamond"/>
          <w:sz w:val="20"/>
          <w:szCs w:val="20"/>
        </w:rPr>
      </w:pPr>
      <w:hyperlink r:id="rId15">
        <w:r w:rsidDel="00000000" w:rsidR="00000000" w:rsidRPr="00000000">
          <w:rPr>
            <w:rFonts w:ascii="EB Garamond" w:cs="EB Garamond" w:eastAsia="EB Garamond" w:hAnsi="EB Garamond"/>
            <w:color w:val="1155cc"/>
            <w:sz w:val="20"/>
            <w:szCs w:val="20"/>
            <w:u w:val="single"/>
            <w:rtl w:val="0"/>
          </w:rPr>
          <w:t xml:space="preserve">Conrad Tao</w:t>
        </w:r>
      </w:hyperlink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(Outside In Online Festival, 4/6/20)</w:t>
      </w:r>
    </w:p>
    <w:p w:rsidR="00000000" w:rsidDel="00000000" w:rsidP="00000000" w:rsidRDefault="00000000" w:rsidRPr="00000000" w14:paraId="00000012">
      <w:pPr>
        <w:rPr>
          <w:rFonts w:ascii="EB Garamond" w:cs="EB Garamond" w:eastAsia="EB Garamond" w:hAnsi="EB Garamond"/>
          <w:sz w:val="20"/>
          <w:szCs w:val="20"/>
        </w:rPr>
      </w:pPr>
      <w:hyperlink r:id="rId16">
        <w:r w:rsidDel="00000000" w:rsidR="00000000" w:rsidRPr="00000000">
          <w:rPr>
            <w:rFonts w:ascii="EB Garamond" w:cs="EB Garamond" w:eastAsia="EB Garamond" w:hAnsi="EB Garamond"/>
            <w:color w:val="1155cc"/>
            <w:sz w:val="20"/>
            <w:szCs w:val="20"/>
            <w:u w:val="single"/>
            <w:rtl w:val="0"/>
          </w:rPr>
          <w:t xml:space="preserve">Yo-Yo Ma and Angélique Kidjo perform Bella Bellow’s “Blewu”</w:t>
        </w:r>
      </w:hyperlink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(4/21/20)</w:t>
      </w:r>
    </w:p>
    <w:p w:rsidR="00000000" w:rsidDel="00000000" w:rsidP="00000000" w:rsidRDefault="00000000" w:rsidRPr="00000000" w14:paraId="00000013">
      <w:pPr>
        <w:rPr>
          <w:rFonts w:ascii="EB Garamond" w:cs="EB Garamond" w:eastAsia="EB Garamond" w:hAnsi="EB Garamond"/>
          <w:sz w:val="20"/>
          <w:szCs w:val="20"/>
        </w:rPr>
      </w:pPr>
      <w:hyperlink r:id="rId17">
        <w:r w:rsidDel="00000000" w:rsidR="00000000" w:rsidRPr="00000000">
          <w:rPr>
            <w:rFonts w:ascii="EB Garamond" w:cs="EB Garamond" w:eastAsia="EB Garamond" w:hAnsi="EB Garamond"/>
            <w:color w:val="1155cc"/>
            <w:sz w:val="20"/>
            <w:szCs w:val="20"/>
            <w:u w:val="single"/>
            <w:rtl w:val="0"/>
          </w:rPr>
          <w:t xml:space="preserve">Juilliard </w:t>
        </w:r>
      </w:hyperlink>
      <w:hyperlink r:id="rId18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0"/>
            <w:szCs w:val="20"/>
            <w:u w:val="single"/>
            <w:rtl w:val="0"/>
          </w:rPr>
          <w:t xml:space="preserve">Bolero</w:t>
        </w:r>
      </w:hyperlink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(4/30/20)</w:t>
      </w:r>
    </w:p>
    <w:p w:rsidR="00000000" w:rsidDel="00000000" w:rsidP="00000000" w:rsidRDefault="00000000" w:rsidRPr="00000000" w14:paraId="00000014">
      <w:pPr>
        <w:rPr>
          <w:rFonts w:ascii="EB Garamond" w:cs="EB Garamond" w:eastAsia="EB Garamond" w:hAnsi="EB Garamond"/>
          <w:sz w:val="20"/>
          <w:szCs w:val="20"/>
        </w:rPr>
      </w:pPr>
      <w:hyperlink r:id="rId19">
        <w:r w:rsidDel="00000000" w:rsidR="00000000" w:rsidRPr="00000000">
          <w:rPr>
            <w:rFonts w:ascii="EB Garamond" w:cs="EB Garamond" w:eastAsia="EB Garamond" w:hAnsi="EB Garamond"/>
            <w:color w:val="1155cc"/>
            <w:sz w:val="20"/>
            <w:szCs w:val="20"/>
            <w:u w:val="single"/>
            <w:rtl w:val="0"/>
          </w:rPr>
          <w:t xml:space="preserve">Berlin Philharmonic plays Arvo Pärt</w:t>
        </w:r>
      </w:hyperlink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(requires subscription, 5/1/20)</w:t>
      </w:r>
    </w:p>
    <w:p w:rsidR="00000000" w:rsidDel="00000000" w:rsidP="00000000" w:rsidRDefault="00000000" w:rsidRPr="00000000" w14:paraId="00000015">
      <w:pPr>
        <w:rPr>
          <w:rFonts w:ascii="EB Garamond" w:cs="EB Garamond" w:eastAsia="EB Garamond" w:hAnsi="EB Garamond"/>
          <w:sz w:val="20"/>
          <w:szCs w:val="20"/>
        </w:rPr>
      </w:pPr>
      <w:hyperlink r:id="rId20">
        <w:r w:rsidDel="00000000" w:rsidR="00000000" w:rsidRPr="00000000">
          <w:rPr>
            <w:rFonts w:ascii="EB Garamond" w:cs="EB Garamond" w:eastAsia="EB Garamond" w:hAnsi="EB Garamond"/>
            <w:color w:val="1155cc"/>
            <w:sz w:val="20"/>
            <w:szCs w:val="20"/>
            <w:u w:val="single"/>
            <w:rtl w:val="0"/>
          </w:rPr>
          <w:t xml:space="preserve">Shades of Yale Virtual Jam</w:t>
        </w:r>
      </w:hyperlink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(5/2/20)</w:t>
        <w:br w:type="textWrapping"/>
      </w:r>
      <w:hyperlink r:id="rId21">
        <w:r w:rsidDel="00000000" w:rsidR="00000000" w:rsidRPr="00000000">
          <w:rPr>
            <w:rFonts w:ascii="EB Garamond" w:cs="EB Garamond" w:eastAsia="EB Garamond" w:hAnsi="EB Garamond"/>
            <w:color w:val="1155cc"/>
            <w:sz w:val="20"/>
            <w:szCs w:val="20"/>
            <w:u w:val="single"/>
            <w:rtl w:val="0"/>
          </w:rPr>
          <w:t xml:space="preserve">A Conversation: What Do Science and Data Say About the Near Term Future of Singing</w:t>
        </w:r>
      </w:hyperlink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(5/5/20)</w:t>
      </w:r>
    </w:p>
    <w:p w:rsidR="00000000" w:rsidDel="00000000" w:rsidP="00000000" w:rsidRDefault="00000000" w:rsidRPr="00000000" w14:paraId="00000016">
      <w:pPr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NCdqy0B1Bno" TargetMode="External"/><Relationship Id="rId11" Type="http://schemas.openxmlformats.org/officeDocument/2006/relationships/hyperlink" Target="https://www.youtube.com/watch?v=xXCcJVWOqLA" TargetMode="External"/><Relationship Id="rId10" Type="http://schemas.openxmlformats.org/officeDocument/2006/relationships/hyperlink" Target="https://www.newyorker.com/magazine/2020/05/25/concerts-in-the-void" TargetMode="External"/><Relationship Id="rId21" Type="http://schemas.openxmlformats.org/officeDocument/2006/relationships/hyperlink" Target="https://www.youtube.com/watch?v=DFl3GsVzj6Q" TargetMode="External"/><Relationship Id="rId13" Type="http://schemas.openxmlformats.org/officeDocument/2006/relationships/hyperlink" Target="https://www.youtube.com/watch?v=nAuMrP4P1vw" TargetMode="External"/><Relationship Id="rId12" Type="http://schemas.openxmlformats.org/officeDocument/2006/relationships/hyperlink" Target="https://www.youtube.com/watch?v=nAuMrP4P1v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ViennaPhilharmonic/posts/2907768659300924?__xts__%5B0%5D=68.ARAfF3VFfBD-exMHNaYMySfGZ2b4IHtDhJhEgLCVSnC1gM3yQnF2bUYGi6Jpv8RX1q72U4mXL7KQeBRbNXBtRPIphaqBq066POb-24bxvc5SqtmTs4s3hlaQZxbE9diCS5JuZku9gl83cNwlPvzZ2HJJswVa6J77K331M-W3U3Q2HDtmN49YU7EYDMDQm7aS1zoN5-6i73OwON_1lvXO5OhA18_92jqtQL9w8JcPezNmS6RHX0NdayDF9uaRl2nDYEKkWB3q_04R1aBYthUdCGumzfXYzMvN_QsYLk-2x_xNLiN2Y8J2LW_V4GJPckjXemnOrlz9e6aHOsZeWY-DWiteew" TargetMode="External"/><Relationship Id="rId15" Type="http://schemas.openxmlformats.org/officeDocument/2006/relationships/hyperlink" Target="https://www.facebook.com/conradtao/videos/259809355035025/" TargetMode="External"/><Relationship Id="rId14" Type="http://schemas.openxmlformats.org/officeDocument/2006/relationships/hyperlink" Target="https://www.youtube.com/watch?v=wczq8RjxA9M&amp;feature=emb_logo" TargetMode="External"/><Relationship Id="rId17" Type="http://schemas.openxmlformats.org/officeDocument/2006/relationships/hyperlink" Target="https://www.youtube.com/watch?v=rqzkn-jX-JU" TargetMode="External"/><Relationship Id="rId16" Type="http://schemas.openxmlformats.org/officeDocument/2006/relationships/hyperlink" Target="https://www.youtube.com/watch?v=_Ai3QxDxWmg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digitalconcerthall.com/en/concert/53365" TargetMode="External"/><Relationship Id="rId6" Type="http://schemas.openxmlformats.org/officeDocument/2006/relationships/hyperlink" Target="https://www.inquirer.com/health/coronavirus/coronavirus-covid-19-philadelphia-orchestra-plays-to-empty-hall-20200313.html" TargetMode="External"/><Relationship Id="rId18" Type="http://schemas.openxmlformats.org/officeDocument/2006/relationships/hyperlink" Target="https://www.youtube.com/watch?v=rqzkn-jX-JU" TargetMode="External"/><Relationship Id="rId7" Type="http://schemas.openxmlformats.org/officeDocument/2006/relationships/hyperlink" Target="https://www.nytimes.com/2020/05/01/arts/music/berlin-philharmonic-coronavirus.html" TargetMode="External"/><Relationship Id="rId8" Type="http://schemas.openxmlformats.org/officeDocument/2006/relationships/hyperlink" Target="https://www.cdc.gov/mmwr/volumes/69/wr/mm6919e6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